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C8" w:rsidRDefault="00333F0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ge">
                  <wp:posOffset>2268855</wp:posOffset>
                </wp:positionV>
                <wp:extent cx="28098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333F0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178.65pt;width:221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I5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ReHC1mGBVwFizC68C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" filled="f" stroked="f">
                <v:textbox inset="0,0,0,0">
                  <w:txbxContent>
                    <w:p w:rsidR="00B557B5" w:rsidRDefault="00333F0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5716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0A5EB0">
                            <w:pPr>
                              <w:pStyle w:val="a5"/>
                            </w:pPr>
                            <w:r w:rsidRPr="000A5EB0">
                              <w:t>О признании утратившим</w:t>
                            </w:r>
                            <w:r w:rsidR="00B11FB0">
                              <w:t xml:space="preserve"> силу</w:t>
                            </w:r>
                            <w:r w:rsidRPr="000A5EB0">
                              <w:t xml:space="preserve"> </w:t>
                            </w:r>
                            <w:r w:rsidR="006577EE">
                              <w:t>постановлени</w:t>
                            </w:r>
                            <w:r w:rsidR="001819C9">
                              <w:t>я</w:t>
                            </w:r>
                            <w:r w:rsidR="006577EE">
                              <w:t xml:space="preserve">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муниципального </w:t>
                            </w:r>
                            <w:r w:rsidR="006577EE" w:rsidRPr="00A22FCC">
                              <w:t>района от</w:t>
                            </w:r>
                            <w:r w:rsidR="00A22FCC">
                              <w:t xml:space="preserve"> </w:t>
                            </w:r>
                            <w:r w:rsidR="006577EE" w:rsidRPr="00A22FCC">
                              <w:t xml:space="preserve">27.12.2016 № 154 «Об утверждении Порядка выплат средств из стимулирующего фонда муниципальных служащих аппарата главы и Земского Собрания Пермского муниципального </w:t>
                            </w:r>
                            <w:r w:rsidR="006577EE">
                              <w:t>района</w:t>
                            </w:r>
                            <w:r w:rsidR="00A22FCC">
                              <w:t>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9ysA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" filled="f" stroked="f">
                <v:textbox inset="0,0,0,0">
                  <w:txbxContent>
                    <w:p w:rsidR="00432FC8" w:rsidRDefault="000A5EB0">
                      <w:pPr>
                        <w:pStyle w:val="a5"/>
                      </w:pPr>
                      <w:r w:rsidRPr="000A5EB0">
                        <w:t>О признании утратившим</w:t>
                      </w:r>
                      <w:r w:rsidR="00B11FB0">
                        <w:t xml:space="preserve"> силу</w:t>
                      </w:r>
                      <w:r w:rsidRPr="000A5EB0">
                        <w:t xml:space="preserve"> </w:t>
                      </w:r>
                      <w:r w:rsidR="006577EE">
                        <w:t>постановлени</w:t>
                      </w:r>
                      <w:r w:rsidR="001819C9">
                        <w:t>я</w:t>
                      </w:r>
                      <w:r w:rsidR="006577EE">
                        <w:t xml:space="preserve"> </w:t>
                      </w:r>
                      <w:r w:rsidR="004D4118">
                        <w:t>г</w:t>
                      </w:r>
                      <w:r w:rsidR="006577EE">
                        <w:t xml:space="preserve">лавы Пермского муниципального </w:t>
                      </w:r>
                      <w:r w:rsidR="006577EE" w:rsidRPr="00A22FCC">
                        <w:t>района от</w:t>
                      </w:r>
                      <w:r w:rsidR="00A22FCC">
                        <w:t xml:space="preserve"> </w:t>
                      </w:r>
                      <w:r w:rsidR="006577EE" w:rsidRPr="00A22FCC">
                        <w:t xml:space="preserve">27.12.2016 № 154 «Об утверждении Порядка выплат средств из стимулирующего фонда муниципальных служащих аппарата главы и Земского Собрания Пермского муниципального </w:t>
                      </w:r>
                      <w:r w:rsidR="006577EE">
                        <w:t>района</w:t>
                      </w:r>
                      <w:r w:rsidR="00A22FCC"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333F0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333F0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3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B557B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557B5" w:rsidRDefault="00B557B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A22FCC" w:rsidRDefault="00A22FCC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0A5EB0" w:rsidRPr="006577EE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На основании </w:t>
      </w:r>
      <w:r w:rsidR="00D64EFA">
        <w:rPr>
          <w:sz w:val="28"/>
          <w:szCs w:val="28"/>
        </w:rPr>
        <w:t xml:space="preserve">пункта 6 </w:t>
      </w:r>
      <w:r w:rsidRPr="000A5EB0">
        <w:rPr>
          <w:sz w:val="28"/>
          <w:szCs w:val="28"/>
        </w:rPr>
        <w:t>ч</w:t>
      </w:r>
      <w:r w:rsidR="00920D20">
        <w:rPr>
          <w:sz w:val="28"/>
          <w:szCs w:val="28"/>
        </w:rPr>
        <w:t xml:space="preserve">асти 2 статьи </w:t>
      </w:r>
      <w:r w:rsidRPr="000A5EB0">
        <w:rPr>
          <w:sz w:val="28"/>
          <w:szCs w:val="28"/>
        </w:rPr>
        <w:t>4</w:t>
      </w:r>
      <w:r w:rsidR="00D64EFA">
        <w:rPr>
          <w:sz w:val="28"/>
          <w:szCs w:val="28"/>
        </w:rPr>
        <w:t>7 Устава муниципального образования «Пермский муниципальный район»</w:t>
      </w:r>
    </w:p>
    <w:p w:rsidR="000A5EB0" w:rsidRPr="000A5EB0" w:rsidRDefault="000A5EB0" w:rsidP="00920D20">
      <w:pPr>
        <w:spacing w:line="360" w:lineRule="exact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0A5EB0" w:rsidRPr="000A5EB0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 Признать утратившими силу:</w:t>
      </w:r>
    </w:p>
    <w:p w:rsidR="000A5EB0" w:rsidRPr="00A22FCC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1.1. постановление</w:t>
      </w:r>
      <w:r w:rsidRPr="0060023F">
        <w:rPr>
          <w:color w:val="FF0000"/>
          <w:sz w:val="28"/>
          <w:szCs w:val="28"/>
        </w:rPr>
        <w:t xml:space="preserve"> </w:t>
      </w:r>
      <w:r w:rsidR="00A22FCC" w:rsidRPr="00A22FCC">
        <w:rPr>
          <w:sz w:val="28"/>
          <w:szCs w:val="28"/>
        </w:rPr>
        <w:t>г</w:t>
      </w:r>
      <w:r w:rsidR="00D64EFA" w:rsidRPr="00A22FCC">
        <w:rPr>
          <w:sz w:val="28"/>
          <w:szCs w:val="28"/>
        </w:rPr>
        <w:t>лавы</w:t>
      </w:r>
      <w:r w:rsidRPr="00A22FCC">
        <w:rPr>
          <w:sz w:val="28"/>
          <w:szCs w:val="28"/>
        </w:rPr>
        <w:t xml:space="preserve"> Пермского муниципального района от </w:t>
      </w:r>
      <w:r w:rsidR="007E726E" w:rsidRPr="00A22FCC">
        <w:rPr>
          <w:sz w:val="28"/>
          <w:szCs w:val="28"/>
        </w:rPr>
        <w:t>27.12.2016</w:t>
      </w:r>
      <w:r w:rsidRPr="00A22FCC">
        <w:rPr>
          <w:sz w:val="28"/>
          <w:szCs w:val="28"/>
        </w:rPr>
        <w:t xml:space="preserve"> № </w:t>
      </w:r>
      <w:r w:rsidR="007E726E" w:rsidRPr="00A22FCC">
        <w:rPr>
          <w:sz w:val="28"/>
          <w:szCs w:val="28"/>
        </w:rPr>
        <w:t>154</w:t>
      </w:r>
      <w:r w:rsidRPr="00A22FCC">
        <w:rPr>
          <w:sz w:val="28"/>
          <w:szCs w:val="28"/>
        </w:rPr>
        <w:t xml:space="preserve"> «Об утверждении </w:t>
      </w:r>
      <w:r w:rsidR="007E726E" w:rsidRPr="00A22FCC">
        <w:rPr>
          <w:sz w:val="28"/>
          <w:szCs w:val="28"/>
        </w:rPr>
        <w:t>Порядка выплат средств из стимулирующего фонда муниципальных служащих аппарата главы</w:t>
      </w:r>
      <w:r w:rsidR="00956303">
        <w:rPr>
          <w:sz w:val="28"/>
          <w:szCs w:val="28"/>
        </w:rPr>
        <w:t xml:space="preserve"> и</w:t>
      </w:r>
      <w:r w:rsidR="007E726E" w:rsidRPr="00A22FCC">
        <w:rPr>
          <w:sz w:val="28"/>
          <w:szCs w:val="28"/>
        </w:rPr>
        <w:t xml:space="preserve"> Земского </w:t>
      </w:r>
      <w:r w:rsidR="00956303">
        <w:rPr>
          <w:sz w:val="28"/>
          <w:szCs w:val="28"/>
        </w:rPr>
        <w:t>С</w:t>
      </w:r>
      <w:r w:rsidR="007E726E" w:rsidRPr="00A22FCC">
        <w:rPr>
          <w:sz w:val="28"/>
          <w:szCs w:val="28"/>
        </w:rPr>
        <w:t>обрания Пермского муниципального района</w:t>
      </w:r>
      <w:r w:rsidRPr="00A22FCC">
        <w:rPr>
          <w:sz w:val="28"/>
          <w:szCs w:val="28"/>
        </w:rPr>
        <w:t>»;</w:t>
      </w:r>
    </w:p>
    <w:p w:rsidR="000A5EB0" w:rsidRPr="000A5EB0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A22FCC">
        <w:rPr>
          <w:sz w:val="28"/>
          <w:szCs w:val="28"/>
        </w:rPr>
        <w:t xml:space="preserve">1.2. постановление </w:t>
      </w:r>
      <w:r w:rsidR="00A22FCC" w:rsidRPr="00A22FCC">
        <w:rPr>
          <w:sz w:val="28"/>
          <w:szCs w:val="28"/>
        </w:rPr>
        <w:t>г</w:t>
      </w:r>
      <w:r w:rsidR="00D64EFA" w:rsidRPr="00A22FCC">
        <w:rPr>
          <w:sz w:val="28"/>
          <w:szCs w:val="28"/>
        </w:rPr>
        <w:t>лавы</w:t>
      </w:r>
      <w:r w:rsidRPr="000A5EB0">
        <w:rPr>
          <w:sz w:val="28"/>
          <w:szCs w:val="28"/>
        </w:rPr>
        <w:t xml:space="preserve"> Пермского муниципального района от </w:t>
      </w:r>
      <w:r w:rsidR="007E726E">
        <w:rPr>
          <w:sz w:val="28"/>
          <w:szCs w:val="28"/>
        </w:rPr>
        <w:t>23.05.2017</w:t>
      </w:r>
      <w:r w:rsidRPr="000A5EB0">
        <w:rPr>
          <w:sz w:val="28"/>
          <w:szCs w:val="28"/>
        </w:rPr>
        <w:t xml:space="preserve"> № </w:t>
      </w:r>
      <w:r w:rsidR="007E726E">
        <w:rPr>
          <w:sz w:val="28"/>
          <w:szCs w:val="28"/>
        </w:rPr>
        <w:t>74</w:t>
      </w:r>
      <w:r w:rsidRPr="000A5EB0">
        <w:rPr>
          <w:sz w:val="28"/>
          <w:szCs w:val="28"/>
        </w:rPr>
        <w:t xml:space="preserve"> «О внесении изменений в </w:t>
      </w:r>
      <w:r w:rsidR="007E726E">
        <w:rPr>
          <w:sz w:val="28"/>
          <w:szCs w:val="28"/>
        </w:rPr>
        <w:t xml:space="preserve">Порядок выплат средств из стимулирующего фонда муниципальных служащих аппарата главы </w:t>
      </w:r>
      <w:r w:rsidR="00956303">
        <w:rPr>
          <w:sz w:val="28"/>
          <w:szCs w:val="28"/>
        </w:rPr>
        <w:t xml:space="preserve">и </w:t>
      </w:r>
      <w:r w:rsidR="007E726E">
        <w:rPr>
          <w:sz w:val="28"/>
          <w:szCs w:val="28"/>
        </w:rPr>
        <w:t xml:space="preserve">Земского </w:t>
      </w:r>
      <w:r w:rsidR="00956303">
        <w:rPr>
          <w:sz w:val="28"/>
          <w:szCs w:val="28"/>
        </w:rPr>
        <w:t>С</w:t>
      </w:r>
      <w:r w:rsidR="007E726E">
        <w:rPr>
          <w:sz w:val="28"/>
          <w:szCs w:val="28"/>
        </w:rPr>
        <w:t>обрания Пермского муниципального района, утвержденного постановлением главы Пермского муниципального района от 27.12.2016 № 154</w:t>
      </w:r>
      <w:r w:rsidRPr="000A5EB0">
        <w:rPr>
          <w:sz w:val="28"/>
          <w:szCs w:val="28"/>
        </w:rPr>
        <w:t>».</w:t>
      </w:r>
    </w:p>
    <w:p w:rsidR="000A5EB0" w:rsidRPr="000A5EB0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2. Настоящее постановление разместить на официальном сайте Пермского муниципального района www.permraion.ru.</w:t>
      </w:r>
    </w:p>
    <w:p w:rsidR="000A5EB0" w:rsidRPr="000A5EB0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3. Настоящее постановление вступает в силу со дня его подписания.</w:t>
      </w:r>
    </w:p>
    <w:p w:rsidR="003C2932" w:rsidRDefault="000A5EB0" w:rsidP="00920D20">
      <w:pPr>
        <w:spacing w:before="720" w:line="360" w:lineRule="exact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Глава муниципального района                                          </w:t>
      </w:r>
      <w:r w:rsidR="00920D20">
        <w:rPr>
          <w:sz w:val="28"/>
          <w:szCs w:val="28"/>
        </w:rPr>
        <w:t xml:space="preserve">         </w:t>
      </w:r>
      <w:r w:rsidRPr="000A5EB0">
        <w:rPr>
          <w:sz w:val="28"/>
          <w:szCs w:val="28"/>
        </w:rPr>
        <w:t xml:space="preserve">    </w:t>
      </w:r>
      <w:r w:rsidR="006577EE"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    А.П. Кузнецов</w:t>
      </w:r>
    </w:p>
    <w:sectPr w:rsidR="003C2932" w:rsidSect="00B557B5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3B" w:rsidRDefault="003D7B3B">
      <w:r>
        <w:separator/>
      </w:r>
    </w:p>
  </w:endnote>
  <w:endnote w:type="continuationSeparator" w:id="0">
    <w:p w:rsidR="003D7B3B" w:rsidRDefault="003D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3B" w:rsidRDefault="003D7B3B">
      <w:r>
        <w:separator/>
      </w:r>
    </w:p>
  </w:footnote>
  <w:footnote w:type="continuationSeparator" w:id="0">
    <w:p w:rsidR="003D7B3B" w:rsidRDefault="003D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126AE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126AE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7EE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21262"/>
    <w:rsid w:val="000405B4"/>
    <w:rsid w:val="000A5EB0"/>
    <w:rsid w:val="0011552D"/>
    <w:rsid w:val="00126AE0"/>
    <w:rsid w:val="001819C9"/>
    <w:rsid w:val="00262302"/>
    <w:rsid w:val="002C0FC2"/>
    <w:rsid w:val="00322CCD"/>
    <w:rsid w:val="00333F05"/>
    <w:rsid w:val="003C2932"/>
    <w:rsid w:val="003D7B3B"/>
    <w:rsid w:val="00432FC8"/>
    <w:rsid w:val="004D4118"/>
    <w:rsid w:val="005A08F5"/>
    <w:rsid w:val="0060023F"/>
    <w:rsid w:val="006577EE"/>
    <w:rsid w:val="006A28B3"/>
    <w:rsid w:val="0075420E"/>
    <w:rsid w:val="007E726E"/>
    <w:rsid w:val="008E7E3F"/>
    <w:rsid w:val="00920D20"/>
    <w:rsid w:val="00951BF5"/>
    <w:rsid w:val="00956303"/>
    <w:rsid w:val="00980F12"/>
    <w:rsid w:val="00A07861"/>
    <w:rsid w:val="00A22FCC"/>
    <w:rsid w:val="00B11FB0"/>
    <w:rsid w:val="00B557B5"/>
    <w:rsid w:val="00C30238"/>
    <w:rsid w:val="00D64EFA"/>
    <w:rsid w:val="00E117DA"/>
    <w:rsid w:val="00F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B5EA-96E7-4EFB-B73A-D53C3722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1900-12-31T19:00:00Z</cp:lastPrinted>
  <dcterms:created xsi:type="dcterms:W3CDTF">2020-06-17T08:39:00Z</dcterms:created>
  <dcterms:modified xsi:type="dcterms:W3CDTF">2020-06-17T08:39:00Z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